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43C6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KATEHETSKI URED</w:t>
      </w:r>
      <w:r w:rsidR="0040299C" w:rsidRPr="00A52533">
        <w:rPr>
          <w:bCs w:val="0"/>
          <w:sz w:val="26"/>
          <w:szCs w:val="26"/>
        </w:rPr>
        <w:t>I</w:t>
      </w:r>
      <w:r w:rsidR="00FA56E5" w:rsidRPr="00A52533">
        <w:rPr>
          <w:bCs w:val="0"/>
          <w:sz w:val="26"/>
          <w:szCs w:val="26"/>
        </w:rPr>
        <w:t xml:space="preserve"> </w:t>
      </w:r>
      <w:r w:rsidR="0002211F" w:rsidRPr="00A52533">
        <w:rPr>
          <w:bCs w:val="0"/>
          <w:sz w:val="26"/>
          <w:szCs w:val="26"/>
        </w:rPr>
        <w:t>SPLITSKO-MAKARSKE, ZADARSKE,</w:t>
      </w:r>
      <w:r w:rsidR="00FA56E5" w:rsidRPr="00A52533">
        <w:rPr>
          <w:bCs w:val="0"/>
          <w:sz w:val="26"/>
          <w:szCs w:val="26"/>
        </w:rPr>
        <w:t xml:space="preserve"> ŠIBENSKE</w:t>
      </w:r>
      <w:r w:rsidR="0002211F" w:rsidRPr="00A52533">
        <w:rPr>
          <w:bCs w:val="0"/>
          <w:sz w:val="26"/>
          <w:szCs w:val="26"/>
        </w:rPr>
        <w:t xml:space="preserve">, HVARSKE </w:t>
      </w:r>
      <w:r w:rsidR="00FA56E5" w:rsidRPr="00A52533">
        <w:rPr>
          <w:bCs w:val="0"/>
          <w:sz w:val="26"/>
          <w:szCs w:val="26"/>
        </w:rPr>
        <w:t xml:space="preserve">I DUBROVAČKE </w:t>
      </w:r>
      <w:r w:rsidR="0002211F" w:rsidRPr="00A52533">
        <w:rPr>
          <w:bCs w:val="0"/>
          <w:sz w:val="26"/>
          <w:szCs w:val="26"/>
        </w:rPr>
        <w:t>NAD/</w:t>
      </w:r>
      <w:r w:rsidR="00FA56E5" w:rsidRPr="00A52533">
        <w:rPr>
          <w:bCs w:val="0"/>
          <w:sz w:val="26"/>
          <w:szCs w:val="26"/>
        </w:rPr>
        <w:t>BISKUPIJE</w:t>
      </w:r>
    </w:p>
    <w:p w14:paraId="2CC0B6B5" w14:textId="77777777" w:rsidR="00CF2F57" w:rsidRPr="000F363E" w:rsidRDefault="00CF2F57" w:rsidP="00EE77CD">
      <w:pPr>
        <w:pStyle w:val="Naslov"/>
        <w:rPr>
          <w:bCs w:val="0"/>
        </w:rPr>
      </w:pPr>
    </w:p>
    <w:p w14:paraId="782E04EF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u suradnji s</w:t>
      </w:r>
    </w:p>
    <w:p w14:paraId="18803418" w14:textId="77777777" w:rsidR="00EE77CD" w:rsidRPr="000F363E" w:rsidRDefault="00EE77CD" w:rsidP="00EE77CD">
      <w:pPr>
        <w:pStyle w:val="Naslov"/>
        <w:rPr>
          <w:bCs w:val="0"/>
        </w:rPr>
      </w:pPr>
    </w:p>
    <w:p w14:paraId="095B4C85" w14:textId="77777777" w:rsidR="00EE77CD" w:rsidRPr="00A52533" w:rsidRDefault="00EE77CD" w:rsidP="00EE77CD">
      <w:pPr>
        <w:pStyle w:val="Naslov"/>
        <w:rPr>
          <w:bCs w:val="0"/>
          <w:sz w:val="26"/>
          <w:szCs w:val="26"/>
        </w:rPr>
      </w:pPr>
      <w:r w:rsidRPr="00A52533">
        <w:rPr>
          <w:bCs w:val="0"/>
          <w:sz w:val="26"/>
          <w:szCs w:val="26"/>
        </w:rPr>
        <w:t>AGENCIJOM ZA ODGOJ I OBRAZOVANJE – PODRUŽNICA  SPLIT</w:t>
      </w:r>
    </w:p>
    <w:p w14:paraId="0E934EF4" w14:textId="77777777" w:rsidR="00EE77CD" w:rsidRPr="000F363E" w:rsidRDefault="00EE77CD" w:rsidP="00EE77CD">
      <w:pPr>
        <w:jc w:val="center"/>
        <w:rPr>
          <w:b/>
        </w:rPr>
      </w:pPr>
    </w:p>
    <w:p w14:paraId="4448A8CD" w14:textId="77777777" w:rsidR="00EE77CD" w:rsidRPr="00A52533" w:rsidRDefault="00EE77CD" w:rsidP="00EE77CD">
      <w:pPr>
        <w:jc w:val="center"/>
        <w:rPr>
          <w:b/>
          <w:sz w:val="26"/>
          <w:szCs w:val="26"/>
        </w:rPr>
      </w:pPr>
      <w:r w:rsidRPr="00A52533">
        <w:rPr>
          <w:b/>
          <w:sz w:val="26"/>
          <w:szCs w:val="26"/>
        </w:rPr>
        <w:t>organizira</w:t>
      </w:r>
    </w:p>
    <w:p w14:paraId="3280A939" w14:textId="77777777" w:rsidR="00EE77CD" w:rsidRPr="000F363E" w:rsidRDefault="00EE77CD" w:rsidP="00EE77CD">
      <w:pPr>
        <w:jc w:val="center"/>
        <w:rPr>
          <w:b/>
        </w:rPr>
      </w:pPr>
    </w:p>
    <w:p w14:paraId="0CE8C700" w14:textId="661CEAB1" w:rsidR="00EE77CD" w:rsidRPr="00A52533" w:rsidRDefault="00D4048C" w:rsidP="00EE77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26. studenoga</w:t>
      </w:r>
      <w:r w:rsidR="00EE77CD" w:rsidRPr="00A52533">
        <w:rPr>
          <w:b/>
          <w:sz w:val="26"/>
          <w:szCs w:val="26"/>
        </w:rPr>
        <w:t xml:space="preserve"> 20</w:t>
      </w:r>
      <w:r w:rsidR="0002211F" w:rsidRPr="00A52533">
        <w:rPr>
          <w:b/>
          <w:sz w:val="26"/>
          <w:szCs w:val="26"/>
        </w:rPr>
        <w:t>2</w:t>
      </w:r>
      <w:r w:rsidR="000B3F08" w:rsidRPr="00A52533">
        <w:rPr>
          <w:b/>
          <w:sz w:val="26"/>
          <w:szCs w:val="26"/>
        </w:rPr>
        <w:t>2</w:t>
      </w:r>
      <w:r w:rsidR="00EE77CD" w:rsidRPr="00A52533">
        <w:rPr>
          <w:b/>
          <w:sz w:val="26"/>
          <w:szCs w:val="26"/>
        </w:rPr>
        <w:t>. (subota)</w:t>
      </w:r>
    </w:p>
    <w:p w14:paraId="592715ED" w14:textId="77777777" w:rsidR="00EE77CD" w:rsidRPr="000F363E" w:rsidRDefault="00EE77CD" w:rsidP="00EE77CD">
      <w:pPr>
        <w:jc w:val="center"/>
        <w:rPr>
          <w:b/>
        </w:rPr>
      </w:pPr>
    </w:p>
    <w:p w14:paraId="4B811783" w14:textId="73E16848" w:rsidR="00EE77CD" w:rsidRPr="00A52533" w:rsidRDefault="00A52533" w:rsidP="00EE77CD">
      <w:pPr>
        <w:pStyle w:val="Naslov1"/>
        <w:rPr>
          <w:sz w:val="32"/>
          <w:szCs w:val="32"/>
        </w:rPr>
      </w:pPr>
      <w:r w:rsidRPr="00A52533">
        <w:rPr>
          <w:sz w:val="32"/>
          <w:szCs w:val="32"/>
        </w:rPr>
        <w:t xml:space="preserve">MEĐUBISKUPIJSKI </w:t>
      </w:r>
      <w:r w:rsidR="00EE77CD" w:rsidRPr="00A52533">
        <w:rPr>
          <w:sz w:val="32"/>
          <w:szCs w:val="32"/>
        </w:rPr>
        <w:t>STRUČNI SKUP ZA VJEROUČITELJE</w:t>
      </w:r>
    </w:p>
    <w:p w14:paraId="326FE471" w14:textId="77777777" w:rsidR="00EE77CD" w:rsidRPr="000F363E" w:rsidRDefault="00EE77CD" w:rsidP="00656D39"/>
    <w:p w14:paraId="099B9374" w14:textId="77777777" w:rsidR="00BB0695" w:rsidRPr="00A52533" w:rsidRDefault="00EE77CD" w:rsidP="00AC399B">
      <w:pPr>
        <w:jc w:val="center"/>
        <w:rPr>
          <w:b/>
          <w:bCs/>
          <w:sz w:val="32"/>
          <w:szCs w:val="32"/>
        </w:rPr>
      </w:pPr>
      <w:r w:rsidRPr="00A52533">
        <w:rPr>
          <w:b/>
          <w:bCs/>
          <w:sz w:val="32"/>
          <w:szCs w:val="32"/>
        </w:rPr>
        <w:t>n a    t e m u :</w:t>
      </w:r>
    </w:p>
    <w:p w14:paraId="307478CC" w14:textId="77777777" w:rsidR="00AC399B" w:rsidRPr="000F363E" w:rsidRDefault="00AC399B" w:rsidP="00AC399B">
      <w:pPr>
        <w:jc w:val="center"/>
        <w:rPr>
          <w:b/>
          <w:bCs/>
        </w:rPr>
      </w:pPr>
    </w:p>
    <w:p w14:paraId="6888FDEA" w14:textId="1989C2BD" w:rsidR="00AC619F" w:rsidRDefault="00D4048C" w:rsidP="00D64A82">
      <w:pPr>
        <w:pStyle w:val="Naslov2"/>
        <w:rPr>
          <w:sz w:val="32"/>
          <w:szCs w:val="32"/>
        </w:rPr>
      </w:pPr>
      <w:r>
        <w:rPr>
          <w:sz w:val="32"/>
          <w:szCs w:val="32"/>
        </w:rPr>
        <w:t>Izbor i dublje upoznavanje temeljnih sastavnica Kurikul</w:t>
      </w:r>
      <w:r w:rsidR="00CB7B7F">
        <w:rPr>
          <w:sz w:val="32"/>
          <w:szCs w:val="32"/>
        </w:rPr>
        <w:t>um</w:t>
      </w:r>
      <w:r>
        <w:rPr>
          <w:sz w:val="32"/>
          <w:szCs w:val="32"/>
        </w:rPr>
        <w:t>a Katoličkog vjeronauka</w:t>
      </w:r>
    </w:p>
    <w:p w14:paraId="7F4AF1AA" w14:textId="3D7A2B4A" w:rsidR="00AC399B" w:rsidRPr="00A52533" w:rsidRDefault="00AC619F" w:rsidP="00D64A82">
      <w:pPr>
        <w:pStyle w:val="Naslov2"/>
        <w:rPr>
          <w:sz w:val="32"/>
          <w:szCs w:val="32"/>
        </w:rPr>
      </w:pPr>
      <w:r>
        <w:rPr>
          <w:sz w:val="32"/>
          <w:szCs w:val="32"/>
        </w:rPr>
        <w:t>Međupredmetna korelacija Vjeronauka i Glazbene kulture</w:t>
      </w:r>
      <w:r w:rsidR="00D723B9" w:rsidRPr="00A52533">
        <w:rPr>
          <w:sz w:val="32"/>
          <w:szCs w:val="32"/>
        </w:rPr>
        <w:t xml:space="preserve"> </w:t>
      </w:r>
    </w:p>
    <w:p w14:paraId="7925F280" w14:textId="77777777" w:rsidR="00D64A82" w:rsidRPr="000F363E" w:rsidRDefault="00D64A82" w:rsidP="00D64A82"/>
    <w:p w14:paraId="3FD5207F" w14:textId="77777777" w:rsidR="0040299C" w:rsidRPr="007C6344" w:rsidRDefault="0040299C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6E4C75AF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t>P  R  O  G  R  A  M :</w:t>
      </w:r>
    </w:p>
    <w:p w14:paraId="2246563F" w14:textId="7270398B" w:rsidR="00D64A82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9</w:t>
      </w:r>
      <w:r w:rsidR="00D64A82">
        <w:t xml:space="preserve">.00 – </w:t>
      </w:r>
      <w:r>
        <w:t>9</w:t>
      </w:r>
      <w:r w:rsidR="00D64A82">
        <w:t>.30</w:t>
      </w:r>
      <w:r w:rsidR="00D64A82">
        <w:tab/>
      </w:r>
      <w:r w:rsidR="00A52533">
        <w:tab/>
      </w:r>
      <w:r w:rsidR="00D64A82">
        <w:t>Molitva</w:t>
      </w:r>
    </w:p>
    <w:p w14:paraId="7F6773F8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Pozdravi</w:t>
      </w:r>
    </w:p>
    <w:p w14:paraId="3ED8DD11" w14:textId="77777777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Uvod u rad stručnog skupa</w:t>
      </w:r>
    </w:p>
    <w:p w14:paraId="20A5A547" w14:textId="651B1A71" w:rsidR="00D64A82" w:rsidRDefault="001C23F6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 w:rsidR="00D64A82">
        <w:t xml:space="preserve">                                  </w:t>
      </w:r>
    </w:p>
    <w:p w14:paraId="0DC24EF1" w14:textId="764C362C" w:rsidR="00D64A82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9</w:t>
      </w:r>
      <w:r w:rsidR="00D64A82">
        <w:t>.30 – 1</w:t>
      </w:r>
      <w:r>
        <w:t>0</w:t>
      </w:r>
      <w:r w:rsidR="00D64A82">
        <w:t>.</w:t>
      </w:r>
      <w:r w:rsidR="00D4048C">
        <w:t>0</w:t>
      </w:r>
      <w:r w:rsidR="00A52533">
        <w:t>0</w:t>
      </w:r>
      <w:r w:rsidR="00D64A82">
        <w:tab/>
      </w:r>
      <w:r w:rsidR="00D64A82">
        <w:tab/>
        <w:t>Predavanje:</w:t>
      </w:r>
    </w:p>
    <w:p w14:paraId="725B253A" w14:textId="47954B12" w:rsidR="0002211F" w:rsidRPr="002D4A9E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  <w:iCs/>
        </w:rPr>
      </w:pPr>
      <w:r>
        <w:tab/>
      </w:r>
      <w:r>
        <w:tab/>
      </w:r>
      <w:r>
        <w:tab/>
      </w:r>
      <w:r w:rsidR="00D4048C">
        <w:rPr>
          <w:b/>
          <w:i/>
        </w:rPr>
        <w:t>Temeljne sastavnice Kurikuluma Katoličkog vjeronauka</w:t>
      </w:r>
      <w:r w:rsidR="0002211F" w:rsidRPr="002D4A9E">
        <w:rPr>
          <w:b/>
          <w:i/>
          <w:iCs/>
        </w:rPr>
        <w:t xml:space="preserve"> </w:t>
      </w:r>
    </w:p>
    <w:p w14:paraId="2DB00C52" w14:textId="36C80AC5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          </w:t>
      </w:r>
      <w:r>
        <w:tab/>
      </w:r>
      <w:r w:rsidR="007A6427">
        <w:tab/>
      </w:r>
      <w:r w:rsidR="007A6427">
        <w:tab/>
      </w:r>
      <w:r w:rsidR="0002211F">
        <w:t>(dr. sc.</w:t>
      </w:r>
      <w:r w:rsidR="00F944D0">
        <w:t xml:space="preserve"> </w:t>
      </w:r>
      <w:r w:rsidR="00D4048C">
        <w:t>Jadranka GARMAZ</w:t>
      </w:r>
      <w:r w:rsidR="00F944D0">
        <w:t>)</w:t>
      </w:r>
    </w:p>
    <w:p w14:paraId="4F2FFC30" w14:textId="3C1DF3C0" w:rsidR="000F363E" w:rsidRPr="000F363E" w:rsidRDefault="00A52533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tab/>
      </w:r>
      <w:r>
        <w:tab/>
      </w:r>
      <w:r>
        <w:tab/>
      </w:r>
    </w:p>
    <w:p w14:paraId="45630309" w14:textId="4F0D805E" w:rsidR="00C75A1C" w:rsidRDefault="00C75A1C" w:rsidP="00C75A1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10.00 – 10.30</w:t>
      </w:r>
      <w:r>
        <w:tab/>
      </w:r>
      <w:r>
        <w:tab/>
        <w:t>Obavijesti iz Katehetskih ureda i AZOO</w:t>
      </w:r>
    </w:p>
    <w:p w14:paraId="5BD12511" w14:textId="77777777" w:rsidR="00C75A1C" w:rsidRPr="00C75A1C" w:rsidRDefault="00C75A1C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446512E8" w14:textId="4710B670" w:rsidR="00D64A8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0F363E">
        <w:t>0</w:t>
      </w:r>
      <w:r>
        <w:t>.</w:t>
      </w:r>
      <w:r w:rsidR="00C75A1C">
        <w:t>3</w:t>
      </w:r>
      <w:r w:rsidR="00D4048C">
        <w:t>0</w:t>
      </w:r>
      <w:r>
        <w:t xml:space="preserve"> – </w:t>
      </w:r>
      <w:r w:rsidR="000F363E">
        <w:t>11.</w:t>
      </w:r>
      <w:r w:rsidR="00C75A1C">
        <w:t>3</w:t>
      </w:r>
      <w:r w:rsidR="00BF2382">
        <w:t>0</w:t>
      </w:r>
      <w:r>
        <w:tab/>
      </w:r>
      <w:r>
        <w:tab/>
        <w:t>Predavanje:</w:t>
      </w:r>
    </w:p>
    <w:p w14:paraId="63D1A237" w14:textId="434A0EE3" w:rsidR="00BF0BE3" w:rsidRPr="00DB6FD2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</w:rPr>
      </w:pPr>
      <w:r>
        <w:tab/>
      </w:r>
      <w:r>
        <w:tab/>
      </w:r>
      <w:r>
        <w:tab/>
      </w:r>
      <w:r w:rsidR="00DB6FD2" w:rsidRPr="00DB6FD2">
        <w:rPr>
          <w:b/>
          <w:i/>
        </w:rPr>
        <w:t>Glazba u interdisciplinarnom nastavnom procesu</w:t>
      </w:r>
    </w:p>
    <w:p w14:paraId="4BC1E715" w14:textId="28C13A21" w:rsidR="00D64A82" w:rsidRDefault="00F42ED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b/>
          <w:i/>
        </w:rPr>
        <w:t xml:space="preserve"> </w:t>
      </w:r>
      <w:r w:rsidR="00BF0BE3">
        <w:rPr>
          <w:b/>
          <w:i/>
        </w:rPr>
        <w:t xml:space="preserve">    </w:t>
      </w:r>
      <w:r w:rsidR="00BF0BE3">
        <w:rPr>
          <w:b/>
          <w:i/>
        </w:rPr>
        <w:tab/>
      </w:r>
      <w:r w:rsidR="00BF0BE3">
        <w:rPr>
          <w:b/>
          <w:i/>
        </w:rPr>
        <w:tab/>
      </w:r>
      <w:r w:rsidR="00306A8E">
        <w:tab/>
        <w:t>(d</w:t>
      </w:r>
      <w:r w:rsidR="00D64A82">
        <w:t>r. sc.</w:t>
      </w:r>
      <w:r w:rsidR="00F944D0" w:rsidRPr="00F944D0">
        <w:t xml:space="preserve"> </w:t>
      </w:r>
      <w:r w:rsidR="00466E10">
        <w:t>Sara DODIG</w:t>
      </w:r>
      <w:r w:rsidR="00DB6FD2">
        <w:t xml:space="preserve"> BAUČIĆ</w:t>
      </w:r>
      <w:r w:rsidR="00D64A82">
        <w:t>)</w:t>
      </w:r>
    </w:p>
    <w:p w14:paraId="71280D16" w14:textId="77777777" w:rsidR="00F42ED2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 xml:space="preserve">Tematska rasprava </w:t>
      </w:r>
    </w:p>
    <w:p w14:paraId="0338F447" w14:textId="77777777" w:rsidR="00C75A1C" w:rsidRPr="00C75A1C" w:rsidRDefault="00C75A1C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3AF91888" w14:textId="52D6EEB8" w:rsidR="000F363E" w:rsidRDefault="000F363E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11.</w:t>
      </w:r>
      <w:r w:rsidR="00C75A1C">
        <w:t>3</w:t>
      </w:r>
      <w:r w:rsidR="00BF2382">
        <w:t>0</w:t>
      </w:r>
      <w:r>
        <w:t xml:space="preserve"> – 1</w:t>
      </w:r>
      <w:r w:rsidR="00C75A1C">
        <w:t>2</w:t>
      </w:r>
      <w:r w:rsidR="00BF2382">
        <w:t>.</w:t>
      </w:r>
      <w:r w:rsidR="00C75A1C">
        <w:t>1</w:t>
      </w:r>
      <w:r w:rsidR="00BF2382">
        <w:t>5</w:t>
      </w:r>
      <w:r>
        <w:tab/>
      </w:r>
      <w:r>
        <w:tab/>
        <w:t>Stanka</w:t>
      </w:r>
    </w:p>
    <w:p w14:paraId="5ED1AC63" w14:textId="77777777" w:rsidR="00F42ED2" w:rsidRPr="000F363E" w:rsidRDefault="00F42ED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10C79808" w14:textId="70ABA736" w:rsidR="00F42ED2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C75A1C">
        <w:t>2</w:t>
      </w:r>
      <w:r>
        <w:t>.</w:t>
      </w:r>
      <w:r w:rsidR="00C75A1C">
        <w:t>1</w:t>
      </w:r>
      <w:r w:rsidR="00BF2382">
        <w:t>5</w:t>
      </w:r>
      <w:r>
        <w:t xml:space="preserve"> – </w:t>
      </w:r>
      <w:r w:rsidR="00A52533">
        <w:t>1</w:t>
      </w:r>
      <w:r w:rsidR="00C75A1C">
        <w:t>3.1</w:t>
      </w:r>
      <w:r w:rsidR="00BF2382">
        <w:t>5</w:t>
      </w:r>
      <w:r>
        <w:tab/>
      </w:r>
      <w:r w:rsidR="00A52533">
        <w:tab/>
      </w:r>
      <w:r>
        <w:t>Predavanje:</w:t>
      </w:r>
      <w:r w:rsidRPr="00F42ED2">
        <w:t xml:space="preserve"> </w:t>
      </w:r>
    </w:p>
    <w:p w14:paraId="542013D1" w14:textId="44757BEE" w:rsidR="00F42ED2" w:rsidRPr="00CB7B7F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i/>
          <w:iCs/>
        </w:rPr>
      </w:pPr>
      <w:r>
        <w:tab/>
      </w:r>
      <w:r>
        <w:tab/>
      </w:r>
      <w:r>
        <w:tab/>
      </w:r>
      <w:r w:rsidR="00CB7B7F" w:rsidRPr="008C7F35">
        <w:rPr>
          <w:b/>
          <w:i/>
        </w:rPr>
        <w:t>Glazba u Kurikulumu Katoličkog vjeronauka</w:t>
      </w:r>
    </w:p>
    <w:p w14:paraId="6DA51982" w14:textId="1A9931D0" w:rsidR="00F42ED2" w:rsidRDefault="00F42ED2" w:rsidP="00F42ED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(</w:t>
      </w:r>
      <w:bookmarkStart w:id="0" w:name="_GoBack"/>
      <w:bookmarkEnd w:id="0"/>
      <w:r w:rsidR="00D4048C">
        <w:t>dr. sc.</w:t>
      </w:r>
      <w:r w:rsidR="00D4048C" w:rsidRPr="00F944D0">
        <w:t xml:space="preserve"> </w:t>
      </w:r>
      <w:r w:rsidR="00D4048C">
        <w:t>Mihael PROVIĆ</w:t>
      </w:r>
      <w:r>
        <w:t>)</w:t>
      </w:r>
    </w:p>
    <w:p w14:paraId="72508700" w14:textId="0DF8DC38" w:rsidR="00A52533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ab/>
      </w:r>
      <w:r>
        <w:tab/>
      </w:r>
      <w:r>
        <w:tab/>
        <w:t>Tematska rasprava</w:t>
      </w:r>
    </w:p>
    <w:p w14:paraId="6838F62B" w14:textId="77777777" w:rsidR="000F363E" w:rsidRPr="000F363E" w:rsidRDefault="000F363E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</w:p>
    <w:p w14:paraId="3A2AD2DE" w14:textId="642BD8BA" w:rsidR="00A52533" w:rsidRDefault="00A52533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13.</w:t>
      </w:r>
      <w:r w:rsidR="00C75A1C">
        <w:t>15</w:t>
      </w:r>
      <w:r>
        <w:t xml:space="preserve"> – 1</w:t>
      </w:r>
      <w:r w:rsidR="00C75A1C">
        <w:t>3.30</w:t>
      </w:r>
      <w:r>
        <w:tab/>
      </w:r>
      <w:r>
        <w:tab/>
      </w:r>
      <w:r w:rsidR="00466E10">
        <w:t>Stanka</w:t>
      </w:r>
    </w:p>
    <w:p w14:paraId="57CC2D58" w14:textId="72321111" w:rsidR="006370F9" w:rsidRPr="00C75A1C" w:rsidRDefault="006370F9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tab/>
      </w:r>
      <w:r>
        <w:tab/>
      </w:r>
      <w:r w:rsidR="002E483F">
        <w:t xml:space="preserve"> </w:t>
      </w:r>
    </w:p>
    <w:p w14:paraId="7E65885A" w14:textId="5DFA0BFF" w:rsidR="00F569FB" w:rsidRDefault="00D64A82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1</w:t>
      </w:r>
      <w:r w:rsidR="00C75A1C">
        <w:t>3</w:t>
      </w:r>
      <w:r w:rsidR="009D3D61">
        <w:t>.</w:t>
      </w:r>
      <w:r w:rsidR="00C75A1C">
        <w:t>3</w:t>
      </w:r>
      <w:r w:rsidR="009D3D61">
        <w:t>0</w:t>
      </w:r>
      <w:r>
        <w:t xml:space="preserve"> – 1</w:t>
      </w:r>
      <w:r w:rsidR="000F363E">
        <w:t>5</w:t>
      </w:r>
      <w:r>
        <w:t>.</w:t>
      </w:r>
      <w:r w:rsidR="00C75A1C">
        <w:t>0</w:t>
      </w:r>
      <w:r>
        <w:t>0</w:t>
      </w:r>
      <w:r>
        <w:tab/>
      </w:r>
      <w:r>
        <w:tab/>
      </w:r>
      <w:r w:rsidR="00CB7B7F">
        <w:t>Pedagoške radionice:</w:t>
      </w:r>
    </w:p>
    <w:p w14:paraId="3B1B809D" w14:textId="46E86054" w:rsidR="00CB7B7F" w:rsidRDefault="00CB7B7F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</w:rPr>
      </w:pPr>
      <w:r>
        <w:tab/>
      </w:r>
      <w:r>
        <w:tab/>
      </w:r>
      <w:r>
        <w:tab/>
      </w:r>
      <w:r w:rsidRPr="00CB7B7F">
        <w:rPr>
          <w:b/>
          <w:i/>
        </w:rPr>
        <w:t>Primjena glazbe u vjeronaučnoj nastavi</w:t>
      </w:r>
      <w:r w:rsidR="006D53B9">
        <w:rPr>
          <w:b/>
          <w:i/>
        </w:rPr>
        <w:t xml:space="preserve"> – u razrednoj nastavi, predmetnoj </w:t>
      </w:r>
    </w:p>
    <w:p w14:paraId="5BC45FA3" w14:textId="06D4A630" w:rsidR="006D53B9" w:rsidRDefault="006D53B9" w:rsidP="00D64A8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nastavi i srednjoj školi</w:t>
      </w:r>
    </w:p>
    <w:p w14:paraId="21EDB1EA" w14:textId="535C25CF" w:rsidR="002E483F" w:rsidRPr="00ED51EF" w:rsidRDefault="00ED51EF" w:rsidP="00ED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</w:tabs>
        <w:ind w:left="2127" w:hanging="2127"/>
        <w:rPr>
          <w:b/>
          <w:i/>
        </w:rPr>
      </w:pPr>
      <w:r>
        <w:rPr>
          <w:b/>
          <w:i/>
        </w:rPr>
        <w:tab/>
      </w:r>
      <w:r w:rsidR="00CB7B7F">
        <w:rPr>
          <w:b/>
          <w:i/>
        </w:rPr>
        <w:t>(</w:t>
      </w:r>
      <w:r>
        <w:rPr>
          <w:b/>
          <w:i/>
        </w:rPr>
        <w:t xml:space="preserve">Marija s. Lidija Čotić, Nediljka s. Katarina Čotić, Jaka s. Vjera Gulić, </w:t>
      </w:r>
      <w:r w:rsidR="0034663C">
        <w:rPr>
          <w:b/>
          <w:i/>
        </w:rPr>
        <w:t>Pera s. Antonela Malenica</w:t>
      </w:r>
      <w:r w:rsidR="00CB7B7F">
        <w:rPr>
          <w:b/>
          <w:i/>
        </w:rPr>
        <w:t xml:space="preserve">, </w:t>
      </w:r>
      <w:r>
        <w:rPr>
          <w:b/>
          <w:i/>
        </w:rPr>
        <w:t xml:space="preserve">don </w:t>
      </w:r>
      <w:r w:rsidR="00CB7B7F">
        <w:rPr>
          <w:b/>
          <w:i/>
        </w:rPr>
        <w:t xml:space="preserve">Ivan Urlić, </w:t>
      </w:r>
      <w:r w:rsidR="0034663C">
        <w:rPr>
          <w:b/>
          <w:i/>
        </w:rPr>
        <w:t>Marija s. Marinela Delonga</w:t>
      </w:r>
      <w:r w:rsidR="006D53B9">
        <w:rPr>
          <w:b/>
          <w:i/>
        </w:rPr>
        <w:t>,</w:t>
      </w:r>
      <w:r>
        <w:rPr>
          <w:b/>
          <w:i/>
        </w:rPr>
        <w:t xml:space="preserve"> </w:t>
      </w:r>
      <w:r w:rsidR="00CB7B7F">
        <w:rPr>
          <w:b/>
          <w:i/>
        </w:rPr>
        <w:t xml:space="preserve">Mario Žuvela, s. Anita Perkušić, Nikola Milanović, </w:t>
      </w:r>
      <w:r w:rsidR="0034663C">
        <w:rPr>
          <w:b/>
          <w:i/>
        </w:rPr>
        <w:t>Marin Bašić</w:t>
      </w:r>
      <w:r w:rsidR="00CB7B7F">
        <w:rPr>
          <w:b/>
          <w:i/>
        </w:rPr>
        <w:t>)</w:t>
      </w:r>
      <w:r w:rsidR="00F569FB">
        <w:tab/>
      </w:r>
    </w:p>
    <w:p w14:paraId="32790E47" w14:textId="77777777" w:rsidR="00A52533" w:rsidRPr="000F363E" w:rsidRDefault="00A52533" w:rsidP="009951A9">
      <w:pPr>
        <w:pStyle w:val="Odlomakpopisa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6"/>
          <w:szCs w:val="16"/>
        </w:rPr>
      </w:pPr>
    </w:p>
    <w:p w14:paraId="5CB14F8A" w14:textId="5C784348" w:rsidR="000E676A" w:rsidRPr="00AC619F" w:rsidRDefault="00EE77CD" w:rsidP="00EE77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Mjesto održavanja: </w:t>
      </w:r>
      <w:r w:rsidR="00AC619F" w:rsidRPr="00DB239F">
        <w:rPr>
          <w:rFonts w:ascii="Times New Roman" w:hAnsi="Times New Roman"/>
          <w:sz w:val="24"/>
          <w:szCs w:val="24"/>
        </w:rPr>
        <w:t>Nadbiskupsko sjemenište (Zrinsko-frankopanska 19), Split</w:t>
      </w:r>
    </w:p>
    <w:sectPr w:rsidR="000E676A" w:rsidRPr="00AC619F" w:rsidSect="007C634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9AF"/>
    <w:multiLevelType w:val="hybridMultilevel"/>
    <w:tmpl w:val="0330BBA2"/>
    <w:lvl w:ilvl="0" w:tplc="041A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2301171F"/>
    <w:multiLevelType w:val="hybridMultilevel"/>
    <w:tmpl w:val="553C58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E08CB"/>
    <w:multiLevelType w:val="hybridMultilevel"/>
    <w:tmpl w:val="2A10EDD6"/>
    <w:lvl w:ilvl="0" w:tplc="A536B4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56DBA"/>
    <w:multiLevelType w:val="hybridMultilevel"/>
    <w:tmpl w:val="901E350C"/>
    <w:lvl w:ilvl="0" w:tplc="364430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CD"/>
    <w:rsid w:val="00003C95"/>
    <w:rsid w:val="000062A8"/>
    <w:rsid w:val="0002211F"/>
    <w:rsid w:val="00054110"/>
    <w:rsid w:val="000604E8"/>
    <w:rsid w:val="00090C06"/>
    <w:rsid w:val="000B3F08"/>
    <w:rsid w:val="000D4200"/>
    <w:rsid w:val="000D720F"/>
    <w:rsid w:val="000E05B0"/>
    <w:rsid w:val="000E3F83"/>
    <w:rsid w:val="000E676A"/>
    <w:rsid w:val="000F196C"/>
    <w:rsid w:val="000F363E"/>
    <w:rsid w:val="00121B27"/>
    <w:rsid w:val="00156DC8"/>
    <w:rsid w:val="001820A9"/>
    <w:rsid w:val="001C23F6"/>
    <w:rsid w:val="001E678F"/>
    <w:rsid w:val="00206052"/>
    <w:rsid w:val="00214388"/>
    <w:rsid w:val="002420C2"/>
    <w:rsid w:val="002463F2"/>
    <w:rsid w:val="0026140B"/>
    <w:rsid w:val="00286CB9"/>
    <w:rsid w:val="00291FE1"/>
    <w:rsid w:val="002B03FC"/>
    <w:rsid w:val="002D4A9E"/>
    <w:rsid w:val="002E483F"/>
    <w:rsid w:val="002F52B1"/>
    <w:rsid w:val="00306A8E"/>
    <w:rsid w:val="00340FE8"/>
    <w:rsid w:val="0034663C"/>
    <w:rsid w:val="0035613B"/>
    <w:rsid w:val="00371544"/>
    <w:rsid w:val="003A520D"/>
    <w:rsid w:val="003A73C1"/>
    <w:rsid w:val="003C03B8"/>
    <w:rsid w:val="003C658B"/>
    <w:rsid w:val="003D0E20"/>
    <w:rsid w:val="003F160E"/>
    <w:rsid w:val="004008B2"/>
    <w:rsid w:val="0040299C"/>
    <w:rsid w:val="00403764"/>
    <w:rsid w:val="00454FE4"/>
    <w:rsid w:val="004552CA"/>
    <w:rsid w:val="0045745E"/>
    <w:rsid w:val="00466E10"/>
    <w:rsid w:val="0047004D"/>
    <w:rsid w:val="004841C7"/>
    <w:rsid w:val="00486745"/>
    <w:rsid w:val="004A4C6F"/>
    <w:rsid w:val="004C58E8"/>
    <w:rsid w:val="004C5F0C"/>
    <w:rsid w:val="00526929"/>
    <w:rsid w:val="005318C1"/>
    <w:rsid w:val="00577856"/>
    <w:rsid w:val="005A06EB"/>
    <w:rsid w:val="005A277F"/>
    <w:rsid w:val="00604F44"/>
    <w:rsid w:val="0062100B"/>
    <w:rsid w:val="00623B02"/>
    <w:rsid w:val="006370F9"/>
    <w:rsid w:val="00656D39"/>
    <w:rsid w:val="006723CE"/>
    <w:rsid w:val="00686B8A"/>
    <w:rsid w:val="006B3CF0"/>
    <w:rsid w:val="006D075A"/>
    <w:rsid w:val="006D53B9"/>
    <w:rsid w:val="00765596"/>
    <w:rsid w:val="00795074"/>
    <w:rsid w:val="00795F69"/>
    <w:rsid w:val="007A6427"/>
    <w:rsid w:val="007A7209"/>
    <w:rsid w:val="007A7765"/>
    <w:rsid w:val="007B09AD"/>
    <w:rsid w:val="007C0854"/>
    <w:rsid w:val="007C4AB1"/>
    <w:rsid w:val="007C57A1"/>
    <w:rsid w:val="007C6344"/>
    <w:rsid w:val="007C733A"/>
    <w:rsid w:val="007E51F1"/>
    <w:rsid w:val="007F3A56"/>
    <w:rsid w:val="007F45DE"/>
    <w:rsid w:val="00800551"/>
    <w:rsid w:val="008318E2"/>
    <w:rsid w:val="00834CE0"/>
    <w:rsid w:val="008528F7"/>
    <w:rsid w:val="008728C8"/>
    <w:rsid w:val="00873838"/>
    <w:rsid w:val="0089256D"/>
    <w:rsid w:val="008A371C"/>
    <w:rsid w:val="008B230D"/>
    <w:rsid w:val="008C19A8"/>
    <w:rsid w:val="008C7F35"/>
    <w:rsid w:val="00904010"/>
    <w:rsid w:val="00904C12"/>
    <w:rsid w:val="00965EA4"/>
    <w:rsid w:val="00982C56"/>
    <w:rsid w:val="00993310"/>
    <w:rsid w:val="009951A9"/>
    <w:rsid w:val="009C4C23"/>
    <w:rsid w:val="009D3D61"/>
    <w:rsid w:val="00A17FFB"/>
    <w:rsid w:val="00A52533"/>
    <w:rsid w:val="00A53644"/>
    <w:rsid w:val="00A757A2"/>
    <w:rsid w:val="00A82C4C"/>
    <w:rsid w:val="00A84D4C"/>
    <w:rsid w:val="00A86017"/>
    <w:rsid w:val="00AA3B32"/>
    <w:rsid w:val="00AC029C"/>
    <w:rsid w:val="00AC1FD3"/>
    <w:rsid w:val="00AC399B"/>
    <w:rsid w:val="00AC619F"/>
    <w:rsid w:val="00B05996"/>
    <w:rsid w:val="00B16618"/>
    <w:rsid w:val="00BB0695"/>
    <w:rsid w:val="00BB3464"/>
    <w:rsid w:val="00BB60FF"/>
    <w:rsid w:val="00BC2F61"/>
    <w:rsid w:val="00BD0A0C"/>
    <w:rsid w:val="00BD5C11"/>
    <w:rsid w:val="00BE2CAD"/>
    <w:rsid w:val="00BF0BE3"/>
    <w:rsid w:val="00BF2382"/>
    <w:rsid w:val="00BF3F73"/>
    <w:rsid w:val="00BF40B1"/>
    <w:rsid w:val="00C04E4F"/>
    <w:rsid w:val="00C05F45"/>
    <w:rsid w:val="00C2145E"/>
    <w:rsid w:val="00C41E09"/>
    <w:rsid w:val="00C453E7"/>
    <w:rsid w:val="00C50985"/>
    <w:rsid w:val="00C53E64"/>
    <w:rsid w:val="00C6523B"/>
    <w:rsid w:val="00C732C2"/>
    <w:rsid w:val="00C75A1C"/>
    <w:rsid w:val="00C765B6"/>
    <w:rsid w:val="00C82EDB"/>
    <w:rsid w:val="00C85386"/>
    <w:rsid w:val="00CA2C0A"/>
    <w:rsid w:val="00CB7B7F"/>
    <w:rsid w:val="00CE137A"/>
    <w:rsid w:val="00CF2E6F"/>
    <w:rsid w:val="00CF2F57"/>
    <w:rsid w:val="00CF3121"/>
    <w:rsid w:val="00D130F0"/>
    <w:rsid w:val="00D13CE7"/>
    <w:rsid w:val="00D141D6"/>
    <w:rsid w:val="00D2706F"/>
    <w:rsid w:val="00D4048C"/>
    <w:rsid w:val="00D45559"/>
    <w:rsid w:val="00D64A82"/>
    <w:rsid w:val="00D656EC"/>
    <w:rsid w:val="00D723B9"/>
    <w:rsid w:val="00D76596"/>
    <w:rsid w:val="00D94634"/>
    <w:rsid w:val="00D955E8"/>
    <w:rsid w:val="00DB5FDF"/>
    <w:rsid w:val="00DB694C"/>
    <w:rsid w:val="00DB6FD2"/>
    <w:rsid w:val="00DC6633"/>
    <w:rsid w:val="00DD21AE"/>
    <w:rsid w:val="00DE42C6"/>
    <w:rsid w:val="00E028E4"/>
    <w:rsid w:val="00E06928"/>
    <w:rsid w:val="00E167C3"/>
    <w:rsid w:val="00E87472"/>
    <w:rsid w:val="00ED16CD"/>
    <w:rsid w:val="00ED51EF"/>
    <w:rsid w:val="00EE675B"/>
    <w:rsid w:val="00EE77CD"/>
    <w:rsid w:val="00EE7E0D"/>
    <w:rsid w:val="00EF05B1"/>
    <w:rsid w:val="00EF0631"/>
    <w:rsid w:val="00EF53CD"/>
    <w:rsid w:val="00F37D24"/>
    <w:rsid w:val="00F42ED2"/>
    <w:rsid w:val="00F569FB"/>
    <w:rsid w:val="00F7138B"/>
    <w:rsid w:val="00F944D0"/>
    <w:rsid w:val="00FA56E5"/>
    <w:rsid w:val="00FB41DF"/>
    <w:rsid w:val="00FD0D89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974"/>
  <w15:docId w15:val="{1C4859A7-BE1D-4531-9DDE-F0DAC458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77CD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unhideWhenUsed/>
    <w:qFormat/>
    <w:rsid w:val="00EE77CD"/>
    <w:pPr>
      <w:keepNext/>
      <w:jc w:val="center"/>
      <w:outlineLvl w:val="1"/>
    </w:pPr>
    <w:rPr>
      <w:b/>
      <w:bCs/>
      <w:i/>
      <w:i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77CD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EE77CD"/>
    <w:rPr>
      <w:rFonts w:ascii="Times New Roman" w:eastAsia="Times New Roman" w:hAnsi="Times New Roman" w:cs="Times New Roman"/>
      <w:b/>
      <w:bCs/>
      <w:i/>
      <w:iCs/>
      <w:sz w:val="36"/>
      <w:szCs w:val="24"/>
      <w:lang w:eastAsia="hr-HR"/>
    </w:rPr>
  </w:style>
  <w:style w:type="paragraph" w:styleId="Naslov">
    <w:name w:val="Title"/>
    <w:basedOn w:val="Normal"/>
    <w:link w:val="NaslovChar"/>
    <w:qFormat/>
    <w:rsid w:val="00EE77CD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E77C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E77C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6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65DF-9D89-43AF-AF49-743158D8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smaruncic</dc:creator>
  <cp:lastModifiedBy>Sabina Marunčić</cp:lastModifiedBy>
  <cp:revision>14</cp:revision>
  <cp:lastPrinted>2019-09-27T12:31:00Z</cp:lastPrinted>
  <dcterms:created xsi:type="dcterms:W3CDTF">2022-09-29T11:54:00Z</dcterms:created>
  <dcterms:modified xsi:type="dcterms:W3CDTF">2022-10-28T08:40:00Z</dcterms:modified>
</cp:coreProperties>
</file>